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B4FA2" w14:textId="42DC3321" w:rsidR="00AD0949" w:rsidRDefault="00AD0949" w:rsidP="00AD0949">
      <w:pPr>
        <w:jc w:val="center"/>
        <w:rPr>
          <w:b/>
          <w:bCs/>
        </w:rPr>
      </w:pPr>
      <w:r>
        <w:rPr>
          <w:b/>
          <w:bCs/>
        </w:rPr>
        <w:t xml:space="preserve">Asenze </w:t>
      </w:r>
      <w:r w:rsidRPr="00AD0949">
        <w:rPr>
          <w:b/>
          <w:bCs/>
        </w:rPr>
        <w:t>Confusion, Hubbub, and Order Scale (CHAOS)</w:t>
      </w:r>
      <w:r>
        <w:rPr>
          <w:b/>
          <w:bCs/>
        </w:rPr>
        <w:t xml:space="preserve"> Notes – Waves 1,2,3</w:t>
      </w:r>
    </w:p>
    <w:p w14:paraId="0E41A00B" w14:textId="488259CF" w:rsidR="00AD0949" w:rsidRDefault="00AD0949">
      <w:r>
        <w:t>T</w:t>
      </w:r>
      <w:r w:rsidRPr="00AD0949">
        <w:t>he following variables</w:t>
      </w:r>
      <w:r>
        <w:t xml:space="preserve"> are reverse coded</w:t>
      </w:r>
      <w:r w:rsidR="00735F4D">
        <w:t xml:space="preserve"> in the dataset</w:t>
      </w:r>
      <w:r>
        <w:t>, indicated by ‘R’ suffix on variable name</w:t>
      </w:r>
      <w:r w:rsidRPr="00AD0949">
        <w:t xml:space="preserve">: </w:t>
      </w:r>
    </w:p>
    <w:p w14:paraId="081BC74B" w14:textId="0DA56C50" w:rsidR="00AD0949" w:rsidRDefault="00AD0949" w:rsidP="00AD0949">
      <w:pPr>
        <w:pStyle w:val="ListParagraph"/>
        <w:numPr>
          <w:ilvl w:val="0"/>
          <w:numId w:val="1"/>
        </w:numPr>
        <w:spacing w:after="0"/>
      </w:pPr>
      <w:r w:rsidRPr="00AD0949">
        <w:t>W</w:t>
      </w:r>
      <w:r>
        <w:t>#</w:t>
      </w:r>
      <w:r w:rsidRPr="00AD0949">
        <w:t>_CG_CHAOS1R</w:t>
      </w:r>
    </w:p>
    <w:p w14:paraId="5952FF30" w14:textId="0880FFB0" w:rsidR="00AD0949" w:rsidRDefault="00AD0949" w:rsidP="00AD0949">
      <w:pPr>
        <w:pStyle w:val="ListParagraph"/>
        <w:numPr>
          <w:ilvl w:val="0"/>
          <w:numId w:val="1"/>
        </w:numPr>
        <w:spacing w:after="0"/>
      </w:pPr>
      <w:r w:rsidRPr="00AD0949">
        <w:t>W</w:t>
      </w:r>
      <w:r>
        <w:t>#</w:t>
      </w:r>
      <w:r w:rsidRPr="00AD0949">
        <w:t>_CG_CHAOS2R</w:t>
      </w:r>
    </w:p>
    <w:p w14:paraId="52FE218C" w14:textId="70E24436" w:rsidR="00AD0949" w:rsidRDefault="00AD0949" w:rsidP="00AD0949">
      <w:pPr>
        <w:pStyle w:val="ListParagraph"/>
        <w:numPr>
          <w:ilvl w:val="0"/>
          <w:numId w:val="1"/>
        </w:numPr>
        <w:spacing w:after="0"/>
      </w:pPr>
      <w:r w:rsidRPr="00AD0949">
        <w:t>W</w:t>
      </w:r>
      <w:r>
        <w:t>#</w:t>
      </w:r>
      <w:r w:rsidRPr="00AD0949">
        <w:t>_CG_CHAOS4R</w:t>
      </w:r>
    </w:p>
    <w:p w14:paraId="789C7C80" w14:textId="799471A4" w:rsidR="00AD0949" w:rsidRDefault="00AD0949" w:rsidP="00AD0949">
      <w:pPr>
        <w:pStyle w:val="ListParagraph"/>
        <w:numPr>
          <w:ilvl w:val="0"/>
          <w:numId w:val="1"/>
        </w:numPr>
        <w:spacing w:after="0"/>
      </w:pPr>
      <w:r w:rsidRPr="00AD0949">
        <w:t>W</w:t>
      </w:r>
      <w:r>
        <w:t>#</w:t>
      </w:r>
      <w:r w:rsidRPr="00AD0949">
        <w:t>_CG_CHAOS10R</w:t>
      </w:r>
    </w:p>
    <w:p w14:paraId="53A6A1F0" w14:textId="670A50EC" w:rsidR="00AD0949" w:rsidRDefault="00AD0949" w:rsidP="00AD0949">
      <w:pPr>
        <w:pStyle w:val="ListParagraph"/>
        <w:numPr>
          <w:ilvl w:val="0"/>
          <w:numId w:val="1"/>
        </w:numPr>
        <w:spacing w:after="0"/>
      </w:pPr>
      <w:r w:rsidRPr="00AD0949">
        <w:t>W</w:t>
      </w:r>
      <w:r>
        <w:t>#</w:t>
      </w:r>
      <w:r w:rsidRPr="00AD0949">
        <w:t>_CG_CHAOS12R</w:t>
      </w:r>
    </w:p>
    <w:p w14:paraId="0FC322AF" w14:textId="77777777" w:rsidR="00735F4D" w:rsidRDefault="00735F4D"/>
    <w:p w14:paraId="6C3F41B4" w14:textId="7EBF71FA" w:rsidR="00360A26" w:rsidRDefault="00AD0949">
      <w:r>
        <w:t xml:space="preserve">Items 1-12 were then summed to obtain </w:t>
      </w:r>
      <w:r w:rsidR="00735F4D">
        <w:t>the</w:t>
      </w:r>
      <w:r>
        <w:t xml:space="preserve"> total score</w:t>
      </w:r>
      <w:r w:rsidR="00735F4D">
        <w:t xml:space="preserve"> at each wave</w:t>
      </w:r>
      <w:r w:rsidR="00360A26">
        <w:t xml:space="preserve"> (</w:t>
      </w:r>
      <w:r w:rsidR="00360A26" w:rsidRPr="00360A26">
        <w:t>W</w:t>
      </w:r>
      <w:r w:rsidR="00360A26">
        <w:t>#</w:t>
      </w:r>
      <w:r w:rsidR="00360A26" w:rsidRPr="00360A26">
        <w:t>_CG_CHAOSTOT</w:t>
      </w:r>
      <w:r w:rsidR="00360A26">
        <w:t>).</w:t>
      </w:r>
    </w:p>
    <w:p w14:paraId="28EF73D8" w14:textId="2E32C1BD" w:rsidR="00AD0949" w:rsidRDefault="00AD0949">
      <w:r w:rsidRPr="00AD0949">
        <w:t xml:space="preserve">Higher scores represent higher levels of </w:t>
      </w:r>
      <w:r w:rsidR="00735F4D">
        <w:t>househo</w:t>
      </w:r>
      <w:r w:rsidR="00360A26">
        <w:t>l</w:t>
      </w:r>
      <w:r w:rsidR="00735F4D">
        <w:t>d disorder.</w:t>
      </w:r>
    </w:p>
    <w:p w14:paraId="35465180" w14:textId="28EB3DFC" w:rsidR="00AD0949" w:rsidRPr="00AD0949" w:rsidRDefault="00AD0949" w:rsidP="00AD0949">
      <w:r>
        <w:t>Note that t</w:t>
      </w:r>
      <w:r w:rsidRPr="00AD0949">
        <w:t xml:space="preserve">he version of the CHAOS SCALE used in the Asenze study </w:t>
      </w:r>
      <w:r>
        <w:t xml:space="preserve">contains 12 items, </w:t>
      </w:r>
      <w:r w:rsidRPr="00AD0949">
        <w:t>exclud</w:t>
      </w:r>
      <w:r>
        <w:t>ing</w:t>
      </w:r>
      <w:r w:rsidRPr="00AD0949">
        <w:t xml:space="preserve"> 3 items</w:t>
      </w:r>
      <w:r>
        <w:t xml:space="preserve"> from the original measure (</w:t>
      </w:r>
      <w:r w:rsidRPr="00AD0949">
        <w:t>1. At home we can talk with each other without being interrupted 2. There is often a fuss going on in our home</w:t>
      </w:r>
      <w:r>
        <w:t>.</w:t>
      </w:r>
      <w:r w:rsidRPr="00AD0949">
        <w:t xml:space="preserve"> 3. First thing in the day, we have a regular routine at home.</w:t>
      </w:r>
      <w:r>
        <w:t>)</w:t>
      </w:r>
    </w:p>
    <w:p w14:paraId="65C79905" w14:textId="4F00EF4C" w:rsidR="00AD0949" w:rsidRDefault="00AD0949">
      <w:r w:rsidRPr="00AD0949">
        <w:t xml:space="preserve">Original Article Reference: Matheny, A. P., Wachs, T. D., Ludwig, J. L., &amp; Phillips, K. (1995). Bringing order out of chaos: Psychometric characteristics of the confusion, hubbub, and order scale. Journal of Applied Developmental Psychology, 16(3), 429-444. </w:t>
      </w:r>
      <w:r>
        <w:t xml:space="preserve"> </w:t>
      </w:r>
      <w:r w:rsidRPr="00AD0949">
        <w:t>URL: http://ac.els-cdn.com/0193397395900284/1-s2.0-0193397395900284- main.pdf?_tid=db5d2f58-4031-11e5-b50e00000aacb362&amp;acdnat=1439302038 63ede2915b4f69482c3a924add95bebe</w:t>
      </w:r>
    </w:p>
    <w:sectPr w:rsidR="00AD09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FA3E9D"/>
    <w:multiLevelType w:val="hybridMultilevel"/>
    <w:tmpl w:val="9F6CA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2496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949"/>
    <w:rsid w:val="00360A26"/>
    <w:rsid w:val="00604755"/>
    <w:rsid w:val="00735F4D"/>
    <w:rsid w:val="007E7537"/>
    <w:rsid w:val="00804BD6"/>
    <w:rsid w:val="00884677"/>
    <w:rsid w:val="00A307FF"/>
    <w:rsid w:val="00AD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B7BE6"/>
  <w15:chartTrackingRefBased/>
  <w15:docId w15:val="{2AD9B93D-C0CD-46AE-B879-C2250B9B6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09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09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09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09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09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09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09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9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09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09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09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09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094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094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09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09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9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09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09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09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09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09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09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09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09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094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09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094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094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Gruver, Rachel S.</dc:creator>
  <cp:keywords/>
  <dc:description/>
  <cp:lastModifiedBy>Gruver, Rachel S.</cp:lastModifiedBy>
  <cp:revision>1</cp:revision>
  <dcterms:created xsi:type="dcterms:W3CDTF">2025-03-07T05:36:00Z</dcterms:created>
  <dcterms:modified xsi:type="dcterms:W3CDTF">2025-03-07T06:01:00Z</dcterms:modified>
</cp:coreProperties>
</file>